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18" w:rsidRPr="00FB24B6" w:rsidRDefault="00877E18" w:rsidP="00FB24B6">
      <w:pPr>
        <w:jc w:val="center"/>
        <w:rPr>
          <w:b/>
          <w:sz w:val="28"/>
        </w:rPr>
      </w:pPr>
      <w:r>
        <w:rPr>
          <w:b/>
          <w:sz w:val="28"/>
        </w:rPr>
        <w:t>Canterbury Association, Inc.</w:t>
      </w:r>
    </w:p>
    <w:p w:rsidR="00877E18" w:rsidRDefault="00877E18">
      <w:pPr>
        <w:jc w:val="center"/>
        <w:rPr>
          <w:b/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0"/>
            </w:rPr>
            <w:t>P.O. Box</w:t>
          </w:r>
        </w:smartTag>
        <w:r>
          <w:rPr>
            <w:b/>
            <w:sz w:val="20"/>
          </w:rPr>
          <w:t xml:space="preserve"> 68</w:t>
        </w:r>
      </w:smartTag>
    </w:p>
    <w:p w:rsidR="00877E18" w:rsidRDefault="00877E18">
      <w:pPr>
        <w:pStyle w:val="Heading1"/>
        <w:keepNext/>
        <w:jc w:val="center"/>
        <w:rPr>
          <w:b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0"/>
            </w:rPr>
            <w:t>Powell</w:t>
          </w:r>
        </w:smartTag>
        <w:r>
          <w:rPr>
            <w:b/>
            <w:sz w:val="20"/>
          </w:rPr>
          <w:t xml:space="preserve">, </w:t>
        </w:r>
        <w:smartTag w:uri="urn:schemas-microsoft-com:office:smarttags" w:element="State">
          <w:r>
            <w:rPr>
              <w:b/>
              <w:sz w:val="20"/>
            </w:rPr>
            <w:t>Ohio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ostalCode">
          <w:r>
            <w:rPr>
              <w:b/>
              <w:sz w:val="20"/>
            </w:rPr>
            <w:t>43065</w:t>
          </w:r>
        </w:smartTag>
      </w:smartTag>
    </w:p>
    <w:p w:rsidR="00877E18" w:rsidRDefault="00877E18">
      <w:pPr>
        <w:rPr>
          <w:sz w:val="20"/>
        </w:rPr>
      </w:pPr>
    </w:p>
    <w:p w:rsidR="00B3654A" w:rsidRDefault="00B3654A">
      <w:pPr>
        <w:rPr>
          <w:sz w:val="20"/>
        </w:rPr>
      </w:pPr>
    </w:p>
    <w:p w:rsidR="00471FE1" w:rsidRDefault="00471FE1">
      <w:pPr>
        <w:rPr>
          <w:szCs w:val="24"/>
        </w:rPr>
      </w:pPr>
    </w:p>
    <w:p w:rsidR="00877E18" w:rsidRPr="00471FE1" w:rsidRDefault="004421DB">
      <w:pPr>
        <w:rPr>
          <w:szCs w:val="24"/>
        </w:rPr>
      </w:pPr>
      <w:r>
        <w:rPr>
          <w:szCs w:val="24"/>
        </w:rPr>
        <w:t>Canterbury Association Trustees &amp; Board Announ</w:t>
      </w:r>
      <w:r w:rsidR="00BB6A5C">
        <w:rPr>
          <w:szCs w:val="24"/>
        </w:rPr>
        <w:t>cement – Effective November 13,</w:t>
      </w:r>
      <w:r w:rsidR="000E764C">
        <w:rPr>
          <w:szCs w:val="24"/>
        </w:rPr>
        <w:t xml:space="preserve"> 2019</w:t>
      </w:r>
    </w:p>
    <w:p w:rsidR="00877E18" w:rsidRPr="00471FE1" w:rsidRDefault="00877E18">
      <w:pPr>
        <w:rPr>
          <w:szCs w:val="24"/>
        </w:rPr>
      </w:pPr>
    </w:p>
    <w:p w:rsidR="00877E18" w:rsidRPr="00471FE1" w:rsidRDefault="00BB6A5C">
      <w:pPr>
        <w:rPr>
          <w:szCs w:val="24"/>
        </w:rPr>
      </w:pPr>
      <w:r>
        <w:rPr>
          <w:szCs w:val="24"/>
        </w:rPr>
        <w:t>The following r</w:t>
      </w:r>
      <w:r w:rsidR="004421DB">
        <w:rPr>
          <w:szCs w:val="24"/>
        </w:rPr>
        <w:t xml:space="preserve">epresents the </w:t>
      </w:r>
      <w:r>
        <w:rPr>
          <w:szCs w:val="24"/>
        </w:rPr>
        <w:t>estimated</w:t>
      </w:r>
      <w:proofErr w:type="gramStart"/>
      <w:r>
        <w:rPr>
          <w:szCs w:val="24"/>
        </w:rPr>
        <w:t>,</w:t>
      </w:r>
      <w:r w:rsidR="004421DB">
        <w:rPr>
          <w:szCs w:val="24"/>
        </w:rPr>
        <w:t>required</w:t>
      </w:r>
      <w:proofErr w:type="gramEnd"/>
      <w:r w:rsidR="004421DB">
        <w:rPr>
          <w:szCs w:val="24"/>
        </w:rPr>
        <w:t xml:space="preserve"> steps required to update the Canterbury Homeowners Association By-Laws to permit any form of solar power shingles, roofing, panels, etc. Note that current By-laws state that no solar panels or solar roofing is permitted. </w:t>
      </w:r>
    </w:p>
    <w:p w:rsidR="00877E18" w:rsidRPr="00471FE1" w:rsidRDefault="00877E18">
      <w:pPr>
        <w:rPr>
          <w:szCs w:val="24"/>
        </w:rPr>
      </w:pPr>
    </w:p>
    <w:p w:rsidR="00877E18" w:rsidRDefault="004421DB" w:rsidP="004421D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Resident must engage the Canterbury HOA Architecture Committee with a request for Solar Shingles/Panels/Roofing.  (This is for awareness and readiness to support your ask once tasks are satisfied)</w:t>
      </w:r>
    </w:p>
    <w:p w:rsidR="004421DB" w:rsidRDefault="004421DB" w:rsidP="004421D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Resident must hire and engage an attorney to draw up an addendum to our By-laws that provides necessary legal terms associated with approval and subsequent updated steps necessary to gain approval. </w:t>
      </w:r>
      <w:r w:rsidR="008060F6">
        <w:rPr>
          <w:szCs w:val="24"/>
        </w:rPr>
        <w:t>This must include (not holistic – just a sample):</w:t>
      </w:r>
    </w:p>
    <w:p w:rsidR="008060F6" w:rsidRDefault="008060F6" w:rsidP="008060F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Material (roofing shingles </w:t>
      </w:r>
      <w:proofErr w:type="spellStart"/>
      <w:r>
        <w:rPr>
          <w:szCs w:val="24"/>
        </w:rPr>
        <w:t>vs</w:t>
      </w:r>
      <w:proofErr w:type="spellEnd"/>
      <w:r>
        <w:rPr>
          <w:szCs w:val="24"/>
        </w:rPr>
        <w:t xml:space="preserve"> panels </w:t>
      </w:r>
      <w:proofErr w:type="spellStart"/>
      <w:r>
        <w:rPr>
          <w:szCs w:val="24"/>
        </w:rPr>
        <w:t>vs</w:t>
      </w:r>
      <w:proofErr w:type="spellEnd"/>
      <w:r>
        <w:rPr>
          <w:szCs w:val="24"/>
        </w:rPr>
        <w:t xml:space="preserve"> etc</w:t>
      </w:r>
      <w:proofErr w:type="gramStart"/>
      <w:r>
        <w:rPr>
          <w:szCs w:val="24"/>
        </w:rPr>
        <w:t>..)</w:t>
      </w:r>
      <w:proofErr w:type="gramEnd"/>
    </w:p>
    <w:p w:rsidR="008060F6" w:rsidRDefault="008060F6" w:rsidP="008060F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Location requirements (roof, flush with slope, etc)</w:t>
      </w:r>
    </w:p>
    <w:p w:rsidR="008060F6" w:rsidRDefault="008060F6" w:rsidP="008060F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Home Structure installation only – No yard panels permitted</w:t>
      </w:r>
    </w:p>
    <w:p w:rsidR="008060F6" w:rsidRDefault="008060F6" w:rsidP="008060F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Details on sound / lighting limitations</w:t>
      </w:r>
    </w:p>
    <w:p w:rsidR="008060F6" w:rsidRDefault="008060F6" w:rsidP="008060F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Details of how neighbors approve – if so</w:t>
      </w:r>
    </w:p>
    <w:p w:rsidR="008060F6" w:rsidRDefault="008060F6" w:rsidP="008060F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Details of north/south facing requirements </w:t>
      </w:r>
    </w:p>
    <w:p w:rsidR="008060F6" w:rsidRDefault="008060F6" w:rsidP="008060F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Details of reflective surface requirements</w:t>
      </w:r>
    </w:p>
    <w:p w:rsidR="008060F6" w:rsidRDefault="008060F6" w:rsidP="008060F6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Details of Street facing requirements</w:t>
      </w:r>
    </w:p>
    <w:p w:rsidR="004421DB" w:rsidRDefault="004421DB" w:rsidP="004421D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Resident will be responsible to gain HOA </w:t>
      </w:r>
      <w:r w:rsidR="008060F6">
        <w:rPr>
          <w:szCs w:val="24"/>
        </w:rPr>
        <w:t>Architecture Committee approval for the wording of the addendum.</w:t>
      </w:r>
    </w:p>
    <w:p w:rsidR="008060F6" w:rsidRDefault="008060F6" w:rsidP="004421D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Canterbury HOA will then hire an attorney to verify wording to incorporate addendum into our by-laws.</w:t>
      </w:r>
    </w:p>
    <w:p w:rsidR="008060F6" w:rsidRDefault="008060F6" w:rsidP="004421D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Canterbury HOA will provide Resident with approved update </w:t>
      </w:r>
    </w:p>
    <w:p w:rsidR="008060F6" w:rsidRDefault="008060F6" w:rsidP="004421D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Resident will be responsible to gain verified approval signatures for 80% of Canterbury residents of the wording. </w:t>
      </w:r>
    </w:p>
    <w:p w:rsidR="008060F6" w:rsidRDefault="008060F6" w:rsidP="004421D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Once 80% is verified by Canterbury HOA, the Canterbury HOA will have attorney complete final updates for approval. </w:t>
      </w:r>
    </w:p>
    <w:p w:rsidR="008060F6" w:rsidRPr="00471FE1" w:rsidRDefault="008060F6" w:rsidP="004421D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Verification of Home Mortgage/ Escrow agreements for all residents will be discussed and have to be satisfied. </w:t>
      </w:r>
    </w:p>
    <w:p w:rsidR="00877E18" w:rsidRPr="00471FE1" w:rsidRDefault="00877E18">
      <w:pPr>
        <w:rPr>
          <w:szCs w:val="24"/>
        </w:rPr>
      </w:pPr>
    </w:p>
    <w:p w:rsidR="00877E18" w:rsidRPr="00471FE1" w:rsidRDefault="008060F6" w:rsidP="00877E18">
      <w:pPr>
        <w:rPr>
          <w:szCs w:val="24"/>
        </w:rPr>
      </w:pPr>
      <w:r>
        <w:rPr>
          <w:szCs w:val="24"/>
        </w:rPr>
        <w:t xml:space="preserve">These are the minimum steps required to support this change across our entire HOA.  We hope this provides you with the necessary steps to make your project successful.  </w:t>
      </w:r>
      <w:r w:rsidR="00877E18" w:rsidRPr="00471FE1">
        <w:rPr>
          <w:szCs w:val="24"/>
        </w:rPr>
        <w:t>Thank you in advance for your cooperation.</w:t>
      </w:r>
    </w:p>
    <w:p w:rsidR="00877E18" w:rsidRPr="00471FE1" w:rsidRDefault="00877E18">
      <w:pPr>
        <w:rPr>
          <w:szCs w:val="24"/>
        </w:rPr>
      </w:pPr>
    </w:p>
    <w:p w:rsidR="00877E18" w:rsidRPr="00471FE1" w:rsidRDefault="00877E18">
      <w:pPr>
        <w:rPr>
          <w:szCs w:val="24"/>
        </w:rPr>
      </w:pPr>
    </w:p>
    <w:p w:rsidR="00877E18" w:rsidRPr="00471FE1" w:rsidRDefault="00877E18">
      <w:pPr>
        <w:rPr>
          <w:b/>
          <w:szCs w:val="24"/>
        </w:rPr>
      </w:pPr>
      <w:r w:rsidRPr="00471FE1">
        <w:rPr>
          <w:b/>
          <w:szCs w:val="24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471FE1">
            <w:rPr>
              <w:b/>
              <w:szCs w:val="24"/>
            </w:rPr>
            <w:t>Canterbury</w:t>
          </w:r>
        </w:smartTag>
      </w:smartTag>
      <w:r w:rsidRPr="00471FE1">
        <w:rPr>
          <w:b/>
          <w:szCs w:val="24"/>
        </w:rPr>
        <w:t xml:space="preserve"> Board of Trustees</w:t>
      </w:r>
    </w:p>
    <w:p w:rsidR="00877E18" w:rsidRPr="00471FE1" w:rsidRDefault="00877E18">
      <w:pPr>
        <w:rPr>
          <w:b/>
          <w:szCs w:val="24"/>
        </w:rPr>
      </w:pPr>
    </w:p>
    <w:p w:rsidR="0061795F" w:rsidRPr="00471FE1" w:rsidRDefault="0061795F" w:rsidP="0061795F">
      <w:pPr>
        <w:tabs>
          <w:tab w:val="left" w:pos="270"/>
          <w:tab w:val="left" w:pos="360"/>
        </w:tabs>
        <w:rPr>
          <w:szCs w:val="24"/>
        </w:rPr>
      </w:pPr>
      <w:r w:rsidRPr="00471FE1">
        <w:rPr>
          <w:szCs w:val="24"/>
        </w:rPr>
        <w:tab/>
      </w:r>
      <w:r w:rsidR="000E764C">
        <w:rPr>
          <w:szCs w:val="24"/>
        </w:rPr>
        <w:t xml:space="preserve"> </w:t>
      </w:r>
    </w:p>
    <w:sectPr w:rsidR="0061795F" w:rsidRPr="00471FE1" w:rsidSect="00D84E9C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5625B"/>
    <w:multiLevelType w:val="hybridMultilevel"/>
    <w:tmpl w:val="07EC5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1297"/>
    <w:rsid w:val="000048F2"/>
    <w:rsid w:val="00007C0A"/>
    <w:rsid w:val="000E764C"/>
    <w:rsid w:val="00101297"/>
    <w:rsid w:val="001924CA"/>
    <w:rsid w:val="002D3CF2"/>
    <w:rsid w:val="003B2A24"/>
    <w:rsid w:val="004253FF"/>
    <w:rsid w:val="004421DB"/>
    <w:rsid w:val="00471FE1"/>
    <w:rsid w:val="00477AC1"/>
    <w:rsid w:val="004E2B20"/>
    <w:rsid w:val="005760A0"/>
    <w:rsid w:val="0061795F"/>
    <w:rsid w:val="006B09BF"/>
    <w:rsid w:val="007D4B10"/>
    <w:rsid w:val="007D6E39"/>
    <w:rsid w:val="007D74B1"/>
    <w:rsid w:val="008060F6"/>
    <w:rsid w:val="00877E18"/>
    <w:rsid w:val="00A53A92"/>
    <w:rsid w:val="00B00D7D"/>
    <w:rsid w:val="00B361E9"/>
    <w:rsid w:val="00B3654A"/>
    <w:rsid w:val="00B87EBC"/>
    <w:rsid w:val="00BB6A5C"/>
    <w:rsid w:val="00BD7BB9"/>
    <w:rsid w:val="00C70508"/>
    <w:rsid w:val="00D84E9C"/>
    <w:rsid w:val="00F5229E"/>
    <w:rsid w:val="00FB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E9C"/>
    <w:rPr>
      <w:sz w:val="24"/>
    </w:rPr>
  </w:style>
  <w:style w:type="paragraph" w:styleId="Heading1">
    <w:name w:val="heading 1"/>
    <w:basedOn w:val="Normal"/>
    <w:next w:val="Normal"/>
    <w:qFormat/>
    <w:rsid w:val="00D84E9C"/>
    <w:pPr>
      <w:widowControl w:val="0"/>
      <w:outlineLvl w:val="0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4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Canterbury Association, Inc</vt:lpstr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Canterbury Association, Inc</dc:title>
  <dc:creator>Anton J. Kaufmann</dc:creator>
  <cp:lastModifiedBy>jampaw@aol.com</cp:lastModifiedBy>
  <cp:revision>2</cp:revision>
  <cp:lastPrinted>2010-05-13T11:30:00Z</cp:lastPrinted>
  <dcterms:created xsi:type="dcterms:W3CDTF">2022-01-16T22:39:00Z</dcterms:created>
  <dcterms:modified xsi:type="dcterms:W3CDTF">2022-01-16T22:39:00Z</dcterms:modified>
</cp:coreProperties>
</file>